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A9" w:rsidRDefault="00DB6CA9" w:rsidP="00DB6CA9">
      <w:pPr>
        <w:pStyle w:val="Titolo"/>
        <w:rPr>
          <w:rFonts w:ascii="Arial" w:hAnsi="Arial" w:cs="Arial"/>
        </w:rPr>
      </w:pPr>
    </w:p>
    <w:p w:rsidR="00DB6CA9" w:rsidRDefault="00DB6CA9" w:rsidP="00DB6CA9">
      <w:pPr>
        <w:pStyle w:val="Titolo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CLASSE III N</w:t>
      </w:r>
    </w:p>
    <w:p w:rsidR="00DB6CA9" w:rsidRDefault="00DB6CA9" w:rsidP="00DB6CA9">
      <w:pPr>
        <w:pStyle w:val="Titolo"/>
        <w:rPr>
          <w:rFonts w:ascii="Arial" w:hAnsi="Arial" w:cs="Arial"/>
          <w:iCs/>
          <w:sz w:val="24"/>
        </w:rPr>
      </w:pPr>
      <w:r>
        <w:rPr>
          <w:rFonts w:ascii="Arial" w:hAnsi="Arial" w:cs="Arial"/>
          <w:sz w:val="24"/>
        </w:rPr>
        <w:t xml:space="preserve"> (indirizzo scientifico)</w:t>
      </w:r>
    </w:p>
    <w:p w:rsidR="00DB6CA9" w:rsidRDefault="00DB6CA9" w:rsidP="00DB6CA9">
      <w:pPr>
        <w:pStyle w:val="Pidipagina"/>
        <w:tabs>
          <w:tab w:val="clear" w:pos="4819"/>
          <w:tab w:val="clear" w:pos="9638"/>
        </w:tabs>
        <w:rPr>
          <w:rFonts w:ascii="Arial" w:hAnsi="Arial" w:cs="Arial"/>
        </w:rPr>
      </w:pPr>
    </w:p>
    <w:p w:rsidR="00DB6CA9" w:rsidRDefault="00DB6CA9" w:rsidP="00DB6CA9">
      <w:pPr>
        <w:pStyle w:val="Titolo9"/>
      </w:pPr>
      <w:r>
        <w:t xml:space="preserve">PROGRAMMA </w:t>
      </w:r>
      <w:r w:rsidR="00500780">
        <w:t xml:space="preserve">PREVENTIVO </w:t>
      </w:r>
      <w:r>
        <w:t>DI MATEMATICA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185B55" w:rsidRDefault="00185B55" w:rsidP="00185B55">
      <w:pPr>
        <w:pStyle w:val="Corpodeltesto3"/>
      </w:pPr>
      <w:r>
        <w:rPr>
          <w:b/>
          <w:bCs/>
        </w:rPr>
        <w:t>Equazioni e disequazioni algebriche</w:t>
      </w:r>
      <w:r>
        <w:t xml:space="preserve">: sistemi di equazioni e di disequazioni. Equazioni intere ed equazioni frazionarie. Disequazioni frazionarie. Equazioni polinomiali. </w:t>
      </w:r>
      <w:r w:rsidR="00500780">
        <w:t>Equazioni e disequazioni letterali.</w:t>
      </w:r>
    </w:p>
    <w:p w:rsidR="00185B55" w:rsidRDefault="00185B55" w:rsidP="00185B55">
      <w:pPr>
        <w:pStyle w:val="Corpodeltesto3"/>
      </w:pPr>
      <w:r>
        <w:rPr>
          <w:b/>
          <w:bCs/>
        </w:rPr>
        <w:t>Equazioni  e disequazioni irrazionali</w:t>
      </w:r>
      <w:r>
        <w:t>. Equazioni e disequazioni con valori assoluti. I sistemi di secondo grado, sistemi simmetrici. Interpretazione grafica di equazioni, disequazioni, sistemi.</w:t>
      </w:r>
    </w:p>
    <w:p w:rsidR="00185B55" w:rsidRDefault="00185B55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Gli insiemi numerici</w:t>
      </w:r>
    </w:p>
    <w:p w:rsidR="00500780" w:rsidRDefault="00DB6CA9" w:rsidP="00DB6CA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Insiemi numerici fondamentali. L’insieme </w:t>
      </w:r>
      <w:r>
        <w:rPr>
          <w:rFonts w:ascii="Arial" w:hAnsi="Arial" w:cs="Arial"/>
          <w:b/>
          <w:bCs/>
          <w:sz w:val="18"/>
        </w:rPr>
        <w:t>N</w:t>
      </w:r>
      <w:r>
        <w:rPr>
          <w:rFonts w:ascii="Arial" w:hAnsi="Arial" w:cs="Arial"/>
          <w:sz w:val="18"/>
        </w:rPr>
        <w:t xml:space="preserve"> dei numeri naturali: alcune proprietà. </w:t>
      </w:r>
      <w:r w:rsidR="00500780">
        <w:rPr>
          <w:rFonts w:ascii="Arial" w:hAnsi="Arial" w:cs="Arial"/>
          <w:sz w:val="18"/>
        </w:rPr>
        <w:t>Successioni e progressioni. Il principio di induzione.</w:t>
      </w:r>
    </w:p>
    <w:p w:rsidR="00DB6CA9" w:rsidRDefault="00DB6CA9" w:rsidP="00DB6CA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L’insieme </w:t>
      </w:r>
      <w:r>
        <w:rPr>
          <w:rFonts w:ascii="Arial" w:hAnsi="Arial" w:cs="Arial"/>
          <w:b/>
          <w:bCs/>
          <w:sz w:val="18"/>
        </w:rPr>
        <w:t>Z</w:t>
      </w:r>
      <w:r>
        <w:rPr>
          <w:rFonts w:ascii="Arial" w:hAnsi="Arial" w:cs="Arial"/>
          <w:sz w:val="18"/>
        </w:rPr>
        <w:t xml:space="preserve"> e l’insieme </w:t>
      </w:r>
      <w:r>
        <w:rPr>
          <w:rFonts w:ascii="Arial" w:hAnsi="Arial" w:cs="Arial"/>
          <w:b/>
          <w:bCs/>
          <w:sz w:val="18"/>
        </w:rPr>
        <w:t>Q</w:t>
      </w:r>
      <w:r>
        <w:rPr>
          <w:rFonts w:ascii="Arial" w:hAnsi="Arial" w:cs="Arial"/>
          <w:sz w:val="18"/>
        </w:rPr>
        <w:t xml:space="preserve">. </w:t>
      </w:r>
    </w:p>
    <w:p w:rsidR="00DB6CA9" w:rsidRDefault="00DB6CA9" w:rsidP="00DB6CA9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Insiemi infiniti (definizione), insiemi totalmente ordinati, discretezza e densità. Cardinalità di un insieme, numeri transfiniti. La costruzione di Z e di Q a partire da N. La numerabilità di Z e di Q. Le strutture algebriche. L’insieme dei numeri reali. La continuità. Caratteristiche di </w:t>
      </w:r>
      <w:r>
        <w:rPr>
          <w:rFonts w:ascii="Arial" w:hAnsi="Arial" w:cs="Arial"/>
          <w:b/>
          <w:bCs/>
          <w:sz w:val="18"/>
        </w:rPr>
        <w:t>R</w:t>
      </w:r>
      <w:r>
        <w:rPr>
          <w:rFonts w:ascii="Arial" w:hAnsi="Arial" w:cs="Arial"/>
          <w:sz w:val="18"/>
        </w:rPr>
        <w:t xml:space="preserve">. </w:t>
      </w:r>
    </w:p>
    <w:p w:rsidR="00DB6CA9" w:rsidRDefault="00DB6CA9" w:rsidP="00DB6CA9">
      <w:pPr>
        <w:rPr>
          <w:rFonts w:ascii="Arial" w:hAnsi="Arial" w:cs="Arial"/>
        </w:rPr>
      </w:pPr>
    </w:p>
    <w:p w:rsidR="00500780" w:rsidRDefault="00500780" w:rsidP="00500780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Le funzioni </w:t>
      </w:r>
    </w:p>
    <w:p w:rsidR="00500780" w:rsidRDefault="00500780" w:rsidP="00500780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Richiami sulle funzioni. </w:t>
      </w:r>
    </w:p>
    <w:p w:rsidR="00500780" w:rsidRDefault="00500780" w:rsidP="00500780">
      <w:pPr>
        <w:pStyle w:val="Titolo2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 xml:space="preserve">Le trasformazioni geometriche come esempio di funzioni. </w:t>
      </w:r>
    </w:p>
    <w:p w:rsidR="00500780" w:rsidRDefault="00500780" w:rsidP="00500780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Le funzioni reali di variabile reale. Grafici di funzioni. Caratteristiche delle funzioni.</w:t>
      </w:r>
    </w:p>
    <w:p w:rsidR="00500780" w:rsidRDefault="00500780" w:rsidP="00500780">
      <w:pPr>
        <w:pStyle w:val="Titolo2"/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>Le funzioni quadratiche</w:t>
      </w:r>
      <w:r>
        <w:rPr>
          <w:rFonts w:ascii="Arial" w:hAnsi="Arial" w:cs="Arial"/>
          <w:sz w:val="18"/>
        </w:rPr>
        <w:t>: proporzionalità diretta e proporzionalità quadratica. Il grafico di una funzione quadratica. La parabola con asse di simmetria parallelo all’asse delle ordinate: equazione, vertice, ruolo dei coefficienti. L’interpretazione grafica delle equazioni e delle disequazioni di II grado. Retta e parabola: posizioni reciproche di una retta e di una parabola. La tangente ad una parabola in un suo punto e le tangenti ad una parabola condotte da un punto esterno.</w:t>
      </w:r>
    </w:p>
    <w:p w:rsidR="00500780" w:rsidRDefault="00500780" w:rsidP="00500780">
      <w:pPr>
        <w:pStyle w:val="Titolo3"/>
        <w:jc w:val="left"/>
        <w:rPr>
          <w:rFonts w:ascii="Arial" w:hAnsi="Arial" w:cs="Arial"/>
          <w:b w:val="0"/>
          <w:i w:val="0"/>
          <w:sz w:val="18"/>
        </w:rPr>
      </w:pPr>
      <w:r>
        <w:rPr>
          <w:rFonts w:ascii="Arial" w:hAnsi="Arial" w:cs="Arial"/>
          <w:bCs/>
          <w:i w:val="0"/>
          <w:sz w:val="18"/>
        </w:rPr>
        <w:t>Le funzioni goniometriche</w:t>
      </w:r>
      <w:r>
        <w:rPr>
          <w:rFonts w:ascii="Arial" w:hAnsi="Arial" w:cs="Arial"/>
          <w:b w:val="0"/>
          <w:i w:val="0"/>
          <w:sz w:val="18"/>
        </w:rPr>
        <w:t>: misura degli angoli in radianti. Coseno e seno di un numero reale. Le funzioni goniometriche seno, coseno, tangente. Corrispondenze goniometriche inverse. Equazioni goniometriche: elementari, lineari, omogenee. La risoluzione di un triangolo rettangolo.</w:t>
      </w:r>
    </w:p>
    <w:p w:rsidR="00500780" w:rsidRDefault="00500780" w:rsidP="00DB6CA9">
      <w:pPr>
        <w:pStyle w:val="Titolo1"/>
        <w:rPr>
          <w:rFonts w:ascii="Arial" w:hAnsi="Arial" w:cs="Arial"/>
          <w:sz w:val="22"/>
        </w:rPr>
      </w:pPr>
    </w:p>
    <w:p w:rsidR="00DB6CA9" w:rsidRDefault="00DB6CA9" w:rsidP="00DB6CA9">
      <w:pPr>
        <w:pStyle w:val="Titolo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La geometria euclidea</w:t>
      </w:r>
    </w:p>
    <w:p w:rsidR="00DB6CA9" w:rsidRDefault="00DB6CA9" w:rsidP="00DB6CA9">
      <w:pPr>
        <w:pStyle w:val="Corpodeltesto3"/>
      </w:pPr>
      <w:r>
        <w:t>Cerchi e circonferenze: l’assioma della distanza. La lunghezza di un segmento e l’ampiezza di un angolo. Le caratteristiche del cerchio, le corde, angoli al centro, archi e corde, la circonferenza. Rette secanti, tangenti ed esterne ad una circonferenza.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pStyle w:val="Titolo3"/>
        <w:jc w:val="both"/>
        <w:rPr>
          <w:rFonts w:ascii="Arial" w:hAnsi="Arial" w:cs="Arial"/>
          <w:i w:val="0"/>
          <w:iCs/>
          <w:sz w:val="20"/>
        </w:rPr>
      </w:pPr>
      <w:r>
        <w:rPr>
          <w:rFonts w:ascii="Arial" w:hAnsi="Arial" w:cs="Arial"/>
          <w:i w:val="0"/>
          <w:iCs/>
          <w:sz w:val="20"/>
        </w:rPr>
        <w:t>La geometria analitica</w:t>
      </w:r>
    </w:p>
    <w:p w:rsidR="00DB6CA9" w:rsidRDefault="00DB6CA9" w:rsidP="00DB6CA9">
      <w:pPr>
        <w:pStyle w:val="Titolo3"/>
        <w:jc w:val="both"/>
        <w:rPr>
          <w:rFonts w:ascii="Arial" w:hAnsi="Arial" w:cs="Arial"/>
          <w:b w:val="0"/>
          <w:bCs/>
          <w:i w:val="0"/>
          <w:iCs/>
          <w:sz w:val="18"/>
        </w:rPr>
      </w:pPr>
      <w:r>
        <w:rPr>
          <w:rFonts w:ascii="Arial" w:hAnsi="Arial" w:cs="Arial"/>
          <w:i w:val="0"/>
          <w:iCs/>
          <w:sz w:val="18"/>
        </w:rPr>
        <w:t>Le trasformazioni geometriche</w:t>
      </w:r>
      <w:r>
        <w:rPr>
          <w:rFonts w:ascii="Arial" w:hAnsi="Arial" w:cs="Arial"/>
          <w:b w:val="0"/>
          <w:bCs/>
          <w:i w:val="0"/>
          <w:iCs/>
          <w:sz w:val="18"/>
        </w:rPr>
        <w:t xml:space="preserve">: trasformazioni di coordinate e di equazioni di curve. </w:t>
      </w:r>
    </w:p>
    <w:p w:rsidR="00DB6CA9" w:rsidRDefault="00DB6CA9" w:rsidP="00DB6CA9">
      <w:pPr>
        <w:pStyle w:val="Titolo3"/>
        <w:jc w:val="both"/>
        <w:rPr>
          <w:rFonts w:ascii="Arial" w:hAnsi="Arial" w:cs="Arial"/>
          <w:b w:val="0"/>
          <w:bCs/>
          <w:i w:val="0"/>
          <w:iCs/>
          <w:sz w:val="18"/>
        </w:rPr>
      </w:pPr>
    </w:p>
    <w:p w:rsidR="00DB6CA9" w:rsidRDefault="00DB6CA9" w:rsidP="00DB6CA9">
      <w:pPr>
        <w:pStyle w:val="Titolo3"/>
        <w:jc w:val="both"/>
        <w:rPr>
          <w:rFonts w:ascii="Arial" w:hAnsi="Arial" w:cs="Arial"/>
          <w:b w:val="0"/>
          <w:bCs/>
          <w:i w:val="0"/>
          <w:iCs/>
          <w:sz w:val="18"/>
        </w:rPr>
      </w:pPr>
      <w:r>
        <w:rPr>
          <w:rFonts w:ascii="Arial" w:hAnsi="Arial" w:cs="Arial"/>
          <w:i w:val="0"/>
          <w:iCs/>
          <w:sz w:val="18"/>
        </w:rPr>
        <w:t>Le coniche</w:t>
      </w:r>
      <w:r>
        <w:rPr>
          <w:rFonts w:ascii="Arial" w:hAnsi="Arial" w:cs="Arial"/>
          <w:b w:val="0"/>
          <w:bCs/>
          <w:i w:val="0"/>
          <w:iCs/>
          <w:sz w:val="18"/>
        </w:rPr>
        <w:t>. La circonferenza: equazione. Condizioni per determinare l’equazione di una circonferenza. Intersezioni retta-circonferenza. L’ellisse: equazione. Condizioni per determinare l’equazione di una ellisse. L’iperbole: equazione. Condizioni per determinare l’equazione di una iperbole. La parabola: equazione. Condizioni per determinare l’equazione di una parabola. Le sezioni coniche. Intersezioni retta-conica. Intersezioni tra coniche. Fasci di coniche.</w:t>
      </w:r>
    </w:p>
    <w:p w:rsidR="00DB6CA9" w:rsidRDefault="00DB6CA9" w:rsidP="00DB6CA9">
      <w:pPr>
        <w:pStyle w:val="Titolo3"/>
        <w:jc w:val="both"/>
        <w:rPr>
          <w:rFonts w:ascii="Arial" w:hAnsi="Arial" w:cs="Arial"/>
          <w:b w:val="0"/>
          <w:bCs/>
          <w:i w:val="0"/>
          <w:iCs/>
          <w:sz w:val="18"/>
        </w:rPr>
      </w:pPr>
      <w:r>
        <w:rPr>
          <w:rFonts w:ascii="Arial" w:hAnsi="Arial" w:cs="Arial"/>
          <w:b w:val="0"/>
          <w:bCs/>
          <w:i w:val="0"/>
          <w:iCs/>
          <w:sz w:val="18"/>
        </w:rPr>
        <w:t>Problemi geometrici: problemi geometrici di secondo grado: impostazione e risoluzione. Discussione con metodi grafici. I luoghi geometrici: determinazione dell’equazione di un luogo geometrico.</w:t>
      </w:r>
    </w:p>
    <w:p w:rsidR="00DB6CA9" w:rsidRDefault="00DB6CA9" w:rsidP="00DB6CA9">
      <w:pPr>
        <w:pStyle w:val="Corpodeltes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Testi in adozione: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W. Maraschini, M. Palma, </w:t>
      </w:r>
      <w:r>
        <w:rPr>
          <w:rFonts w:ascii="Arial" w:hAnsi="Arial" w:cs="Arial"/>
          <w:i/>
          <w:iCs/>
          <w:sz w:val="20"/>
        </w:rPr>
        <w:t>il nuovo Format B2: Manuale + Esercizi</w:t>
      </w:r>
      <w:r>
        <w:rPr>
          <w:rFonts w:ascii="Arial" w:hAnsi="Arial" w:cs="Arial"/>
          <w:sz w:val="20"/>
        </w:rPr>
        <w:t>, Paravia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W. Maraschini, M. Palma, </w:t>
      </w:r>
      <w:r>
        <w:rPr>
          <w:rFonts w:ascii="Arial" w:hAnsi="Arial" w:cs="Arial"/>
          <w:i/>
          <w:iCs/>
          <w:sz w:val="20"/>
        </w:rPr>
        <w:t>Format, SPE – vol. 1</w:t>
      </w:r>
      <w:r>
        <w:rPr>
          <w:rFonts w:ascii="Arial" w:hAnsi="Arial" w:cs="Arial"/>
          <w:sz w:val="20"/>
        </w:rPr>
        <w:t>, Paravia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jc w:val="both"/>
        <w:rPr>
          <w:rFonts w:ascii="Arial" w:hAnsi="Arial" w:cs="Arial"/>
        </w:rPr>
      </w:pPr>
    </w:p>
    <w:p w:rsidR="00DB6CA9" w:rsidRDefault="00DB6CA9" w:rsidP="00DB6CA9">
      <w:pPr>
        <w:pStyle w:val="Titolo9"/>
      </w:pPr>
    </w:p>
    <w:p w:rsidR="00500780" w:rsidRDefault="00500780" w:rsidP="00500780"/>
    <w:p w:rsidR="00500780" w:rsidRDefault="00500780" w:rsidP="00500780"/>
    <w:p w:rsidR="00500780" w:rsidRDefault="00500780" w:rsidP="00500780"/>
    <w:p w:rsidR="00500780" w:rsidRPr="00500780" w:rsidRDefault="00500780" w:rsidP="00500780"/>
    <w:p w:rsidR="00DB6CA9" w:rsidRDefault="00DB6CA9" w:rsidP="00DB6CA9">
      <w:pPr>
        <w:pStyle w:val="Titolo9"/>
      </w:pPr>
      <w:r>
        <w:lastRenderedPageBreak/>
        <w:t>CLASSE III N</w:t>
      </w:r>
    </w:p>
    <w:p w:rsidR="00DB6CA9" w:rsidRDefault="00DB6CA9" w:rsidP="00DB6CA9">
      <w:pPr>
        <w:pStyle w:val="Titolo9"/>
        <w:rPr>
          <w:b w:val="0"/>
          <w:bCs w:val="0"/>
        </w:rPr>
      </w:pPr>
      <w:r>
        <w:rPr>
          <w:b w:val="0"/>
          <w:bCs w:val="0"/>
        </w:rPr>
        <w:t xml:space="preserve"> (indirizzo scientifico)</w:t>
      </w:r>
    </w:p>
    <w:p w:rsidR="00DB6CA9" w:rsidRDefault="00DB6CA9" w:rsidP="00DB6CA9">
      <w:pPr>
        <w:pStyle w:val="Titolo9"/>
      </w:pPr>
    </w:p>
    <w:p w:rsidR="00DB6CA9" w:rsidRDefault="00DB6CA9" w:rsidP="00DB6CA9">
      <w:pPr>
        <w:pStyle w:val="Titolo9"/>
      </w:pPr>
      <w:r>
        <w:t xml:space="preserve">PROGRAMMA </w:t>
      </w:r>
      <w:r w:rsidR="00500780">
        <w:t xml:space="preserve">PREVENTIVO </w:t>
      </w:r>
      <w:r>
        <w:t>DI FISICA</w:t>
      </w:r>
    </w:p>
    <w:p w:rsidR="00DB6CA9" w:rsidRDefault="00DB6CA9" w:rsidP="00DB6CA9">
      <w:pPr>
        <w:jc w:val="center"/>
        <w:rPr>
          <w:rFonts w:ascii="Arial" w:hAnsi="Arial" w:cs="Arial"/>
          <w:sz w:val="20"/>
        </w:rPr>
      </w:pPr>
    </w:p>
    <w:p w:rsidR="00DB6CA9" w:rsidRDefault="00DB6CA9" w:rsidP="00DB6CA9">
      <w:pPr>
        <w:jc w:val="center"/>
        <w:rPr>
          <w:rFonts w:ascii="Arial" w:hAnsi="Arial" w:cs="Arial"/>
          <w:sz w:val="20"/>
        </w:rPr>
      </w:pPr>
    </w:p>
    <w:p w:rsidR="00DB6CA9" w:rsidRDefault="00DB6CA9" w:rsidP="00DB6CA9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Introduzione alla fisica</w:t>
      </w:r>
    </w:p>
    <w:p w:rsidR="00DB6CA9" w:rsidRDefault="00DB6CA9" w:rsidP="00DB6CA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origini della scienza: il moto nei cieli dall’antichità al Rinascimento.</w:t>
      </w:r>
    </w:p>
    <w:p w:rsidR="00DB6CA9" w:rsidRDefault="00DB6CA9" w:rsidP="00DB6CA9">
      <w:pPr>
        <w:rPr>
          <w:rFonts w:ascii="Arial" w:hAnsi="Arial" w:cs="Arial"/>
          <w:sz w:val="20"/>
        </w:rPr>
      </w:pP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Oggetto di studio della disciplina. Le leggi della natura. Grandezze ed unità di misura. Analisi dimensionale di una formula.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Cifre significative. Conversioni tra unità di misura. Ordine di grandezza. Errori di misura.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Cinematica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Posizione, distanza e spostamento. Velocità scalare media e velocità media. Velocità istantanea. Accelerazione.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Moto rettilineo uniforme e moto rettilineo uniformemente accelerato.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problema della caduta libera e l’opera di Galileo.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Scalari e vettori. Componenti di un vettore. Operazioni con i vettori.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Spostamento, velocità e accelerazione come vettori. Moto relativo.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 moto in due dimensioni. Il moto di un proiettile.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Dinamica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 principi della dinamica: Newton spiega il moto dei corpi.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forze. Forza e massa.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 prima legge del moto di Newton: il principio di inerzia. La seconda legge di Newton: il principio fondamentale della dinamica. La terza legge del moto di Newton: il principio di azione e reazione.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forze come vettori. Il peso.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Applicazioni delle leggi di Newton: forze di attrito, forze elastiche, sistemi composti da più oggetti collegati, il moto circolare, il moto armonico.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pStyle w:val="Titolo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La gravitazione universale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Moti terrestri e moti celesti: la sintesi newtoniana. La legge della gravitazione universale di Newton. </w:t>
      </w:r>
    </w:p>
    <w:p w:rsidR="00DB6CA9" w:rsidRDefault="00DB6CA9" w:rsidP="00DB6CA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 leggi di Keplero dei moti orbitali. </w:t>
      </w:r>
    </w:p>
    <w:p w:rsidR="00DB6CA9" w:rsidRDefault="00DB6CA9" w:rsidP="00DB6CA9">
      <w:pPr>
        <w:pStyle w:val="Titolo2"/>
        <w:rPr>
          <w:rFonts w:ascii="Arial" w:hAnsi="Arial" w:cs="Arial"/>
          <w:sz w:val="22"/>
        </w:rPr>
      </w:pPr>
    </w:p>
    <w:p w:rsidR="00DB6CA9" w:rsidRDefault="00DB6CA9" w:rsidP="00DB6CA9">
      <w:pPr>
        <w:jc w:val="both"/>
        <w:rPr>
          <w:rFonts w:ascii="Arial" w:hAnsi="Arial" w:cs="Arial"/>
          <w:sz w:val="20"/>
        </w:rPr>
      </w:pPr>
    </w:p>
    <w:p w:rsidR="00DB6CA9" w:rsidRDefault="00DB6CA9" w:rsidP="00DB6CA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Esperienze di laboratorio inerenti i temi trattati.</w:t>
      </w:r>
    </w:p>
    <w:p w:rsidR="00DB6CA9" w:rsidRDefault="00DB6CA9" w:rsidP="00DB6CA9">
      <w:pPr>
        <w:pStyle w:val="Corpodeltesto"/>
        <w:rPr>
          <w:rFonts w:ascii="Arial" w:hAnsi="Arial" w:cs="Arial"/>
          <w:sz w:val="20"/>
          <w:szCs w:val="24"/>
        </w:rPr>
      </w:pPr>
    </w:p>
    <w:p w:rsidR="00DB6CA9" w:rsidRDefault="00DB6CA9" w:rsidP="00DB6CA9">
      <w:pPr>
        <w:pStyle w:val="Corpodeltesto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Testo in adozione:</w:t>
      </w:r>
    </w:p>
    <w:p w:rsidR="00500780" w:rsidRPr="0086515E" w:rsidRDefault="0086515E" w:rsidP="00DB6CA9">
      <w:pPr>
        <w:rPr>
          <w:rFonts w:ascii="Arial" w:hAnsi="Arial" w:cs="Arial"/>
          <w:sz w:val="20"/>
        </w:rPr>
      </w:pPr>
      <w:r w:rsidRPr="0086515E">
        <w:rPr>
          <w:rFonts w:ascii="Arial" w:hAnsi="Arial" w:cs="Arial"/>
          <w:sz w:val="20"/>
        </w:rPr>
        <w:t xml:space="preserve">J. D. Cutnell, K. W. Johnson, </w:t>
      </w:r>
      <w:r w:rsidRPr="0086515E">
        <w:rPr>
          <w:rFonts w:ascii="Arial" w:hAnsi="Arial" w:cs="Arial"/>
          <w:i/>
          <w:sz w:val="20"/>
        </w:rPr>
        <w:t>Fisica vol. 1</w:t>
      </w:r>
      <w:r w:rsidRPr="0086515E">
        <w:rPr>
          <w:rFonts w:ascii="Arial" w:hAnsi="Arial" w:cs="Arial"/>
          <w:sz w:val="20"/>
        </w:rPr>
        <w:t>, Zanichelli</w:t>
      </w:r>
    </w:p>
    <w:p w:rsidR="00DB6CA9" w:rsidRDefault="00DB6CA9" w:rsidP="00DB6CA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Testo consigliato:</w:t>
      </w:r>
    </w:p>
    <w:p w:rsidR="00DB6CA9" w:rsidRDefault="00DB6CA9" w:rsidP="00DB6CA9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AA. VV., </w:t>
      </w:r>
      <w:r>
        <w:rPr>
          <w:rFonts w:ascii="Arial" w:hAnsi="Arial" w:cs="Arial"/>
          <w:i/>
          <w:iCs/>
          <w:sz w:val="20"/>
        </w:rPr>
        <w:t>Progetto fisica vol. A</w:t>
      </w:r>
      <w:r>
        <w:rPr>
          <w:rFonts w:ascii="Arial" w:hAnsi="Arial" w:cs="Arial"/>
          <w:sz w:val="20"/>
        </w:rPr>
        <w:t>, Zanichelli</w:t>
      </w:r>
    </w:p>
    <w:p w:rsidR="00DB6CA9" w:rsidRDefault="00DB6CA9" w:rsidP="00DB6CA9">
      <w:pPr>
        <w:rPr>
          <w:rFonts w:ascii="Arial" w:hAnsi="Arial" w:cs="Arial"/>
        </w:rPr>
      </w:pPr>
    </w:p>
    <w:p w:rsidR="00DB6CA9" w:rsidRDefault="00DB6CA9" w:rsidP="00DB6CA9">
      <w:pPr>
        <w:rPr>
          <w:rFonts w:ascii="Arial" w:hAnsi="Arial" w:cs="Arial"/>
        </w:rPr>
      </w:pPr>
    </w:p>
    <w:p w:rsidR="00DB6CA9" w:rsidRDefault="00DB6CA9" w:rsidP="00DB6CA9">
      <w:pPr>
        <w:rPr>
          <w:rFonts w:ascii="Arial" w:hAnsi="Arial" w:cs="Arial"/>
        </w:rPr>
      </w:pPr>
    </w:p>
    <w:p w:rsidR="00DB6CA9" w:rsidRDefault="00DB6CA9" w:rsidP="00DB6CA9">
      <w:pPr>
        <w:rPr>
          <w:rFonts w:ascii="Arial" w:hAnsi="Arial" w:cs="Arial"/>
        </w:rPr>
      </w:pPr>
    </w:p>
    <w:p w:rsidR="002364FC" w:rsidRDefault="002364FC"/>
    <w:sectPr w:rsidR="002364FC" w:rsidSect="008511D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557" w:rsidRDefault="00D95557" w:rsidP="00185B55">
      <w:r>
        <w:separator/>
      </w:r>
    </w:p>
  </w:endnote>
  <w:endnote w:type="continuationSeparator" w:id="0">
    <w:p w:rsidR="00D95557" w:rsidRDefault="00D95557" w:rsidP="0018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557" w:rsidRDefault="00D95557" w:rsidP="00185B55">
      <w:r>
        <w:separator/>
      </w:r>
    </w:p>
  </w:footnote>
  <w:footnote w:type="continuationSeparator" w:id="0">
    <w:p w:rsidR="00D95557" w:rsidRDefault="00D95557" w:rsidP="00185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1DA" w:rsidRDefault="006B63E7">
    <w:pPr>
      <w:pStyle w:val="Intestazione"/>
      <w:rPr>
        <w:rFonts w:ascii="Arial" w:hAnsi="Arial" w:cs="Arial"/>
      </w:rPr>
    </w:pPr>
    <w:r>
      <w:rPr>
        <w:rFonts w:ascii="Arial" w:hAnsi="Arial" w:cs="Arial"/>
      </w:rPr>
      <w:t>LICEO CLASSICO “L. ARIOSTO” – FERRARA</w:t>
    </w:r>
  </w:p>
  <w:p w:rsidR="008511DA" w:rsidRDefault="006B63E7">
    <w:pPr>
      <w:pStyle w:val="Intestazione"/>
      <w:rPr>
        <w:rFonts w:ascii="Arial" w:hAnsi="Arial" w:cs="Arial"/>
      </w:rPr>
    </w:pPr>
    <w:r>
      <w:rPr>
        <w:rFonts w:ascii="Arial" w:hAnsi="Arial" w:cs="Arial"/>
      </w:rPr>
      <w:t>ANNO SCOLASTICO 20</w:t>
    </w:r>
    <w:r w:rsidR="00185B55">
      <w:rPr>
        <w:rFonts w:ascii="Arial" w:hAnsi="Arial" w:cs="Arial"/>
      </w:rPr>
      <w:t>1</w:t>
    </w:r>
    <w:r>
      <w:rPr>
        <w:rFonts w:ascii="Arial" w:hAnsi="Arial" w:cs="Arial"/>
      </w:rPr>
      <w:t>0/</w:t>
    </w:r>
    <w:r w:rsidR="00185B55">
      <w:rPr>
        <w:rFonts w:ascii="Arial" w:hAnsi="Arial" w:cs="Arial"/>
      </w:rPr>
      <w:t>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CA9"/>
    <w:rsid w:val="00185B55"/>
    <w:rsid w:val="002364FC"/>
    <w:rsid w:val="00500780"/>
    <w:rsid w:val="006B63E7"/>
    <w:rsid w:val="008511DA"/>
    <w:rsid w:val="0086515E"/>
    <w:rsid w:val="008C6C3A"/>
    <w:rsid w:val="00D95557"/>
    <w:rsid w:val="00DB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B6CA9"/>
    <w:pPr>
      <w:keepNext/>
      <w:jc w:val="both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DB6CA9"/>
    <w:pPr>
      <w:keepNext/>
      <w:jc w:val="both"/>
      <w:outlineLvl w:val="1"/>
    </w:pPr>
    <w:rPr>
      <w:szCs w:val="20"/>
    </w:rPr>
  </w:style>
  <w:style w:type="paragraph" w:styleId="Titolo3">
    <w:name w:val="heading 3"/>
    <w:basedOn w:val="Normale"/>
    <w:next w:val="Normale"/>
    <w:link w:val="Titolo3Carattere"/>
    <w:qFormat/>
    <w:rsid w:val="00DB6CA9"/>
    <w:pPr>
      <w:keepNext/>
      <w:jc w:val="center"/>
      <w:outlineLvl w:val="2"/>
    </w:pPr>
    <w:rPr>
      <w:b/>
      <w:i/>
      <w:sz w:val="26"/>
      <w:szCs w:val="20"/>
    </w:rPr>
  </w:style>
  <w:style w:type="paragraph" w:styleId="Titolo9">
    <w:name w:val="heading 9"/>
    <w:basedOn w:val="Normale"/>
    <w:next w:val="Normale"/>
    <w:link w:val="Titolo9Carattere"/>
    <w:qFormat/>
    <w:rsid w:val="00DB6CA9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B6CA9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B6CA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B6CA9"/>
    <w:rPr>
      <w:rFonts w:ascii="Times New Roman" w:eastAsia="Times New Roman" w:hAnsi="Times New Roman" w:cs="Times New Roman"/>
      <w:b/>
      <w:i/>
      <w:sz w:val="26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DB6CA9"/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Titolo">
    <w:name w:val="Title"/>
    <w:basedOn w:val="Normale"/>
    <w:link w:val="TitoloCarattere"/>
    <w:qFormat/>
    <w:rsid w:val="00DB6CA9"/>
    <w:pPr>
      <w:jc w:val="center"/>
    </w:pPr>
    <w:rPr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DB6CA9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idipagina">
    <w:name w:val="footer"/>
    <w:basedOn w:val="Normale"/>
    <w:link w:val="PidipaginaCarattere"/>
    <w:semiHidden/>
    <w:rsid w:val="00DB6C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DB6CA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semiHidden/>
    <w:rsid w:val="00DB6CA9"/>
    <w:pPr>
      <w:jc w:val="both"/>
    </w:pPr>
    <w:rPr>
      <w:rFonts w:ascii="Arial" w:hAnsi="Arial" w:cs="Arial"/>
      <w:spacing w:val="-10"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DB6CA9"/>
    <w:rPr>
      <w:rFonts w:ascii="Arial" w:eastAsia="Times New Roman" w:hAnsi="Arial" w:cs="Arial"/>
      <w:spacing w:val="-10"/>
      <w:sz w:val="20"/>
      <w:szCs w:val="24"/>
      <w:lang w:eastAsia="it-IT"/>
    </w:rPr>
  </w:style>
  <w:style w:type="paragraph" w:styleId="Corpodeltesto">
    <w:name w:val="Body Text"/>
    <w:basedOn w:val="Normale"/>
    <w:link w:val="CorpodeltestoCarattere"/>
    <w:semiHidden/>
    <w:rsid w:val="00DB6CA9"/>
    <w:pPr>
      <w:jc w:val="both"/>
    </w:pPr>
    <w:rPr>
      <w:szCs w:val="20"/>
    </w:rPr>
  </w:style>
  <w:style w:type="character" w:customStyle="1" w:styleId="CorpodeltestoCarattere">
    <w:name w:val="Corpo del testo Carattere"/>
    <w:basedOn w:val="Carpredefinitoparagrafo"/>
    <w:link w:val="Corpodeltesto"/>
    <w:semiHidden/>
    <w:rsid w:val="00DB6CA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semiHidden/>
    <w:rsid w:val="00DB6C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DB6CA9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famiglia Pasqual Masi</dc:creator>
  <cp:keywords/>
  <dc:description/>
  <cp:lastModifiedBy>famiglia Pasqual Masi</cp:lastModifiedBy>
  <cp:revision>3</cp:revision>
  <dcterms:created xsi:type="dcterms:W3CDTF">2010-09-15T14:33:00Z</dcterms:created>
  <dcterms:modified xsi:type="dcterms:W3CDTF">2010-10-07T15:02:00Z</dcterms:modified>
</cp:coreProperties>
</file>